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heme="minorHAnsi" w:hAnsi="Times New Roman" w:cs="Times New Roman"/>
          <w:color w:val="4472C4" w:themeColor="accent1"/>
          <w:kern w:val="2"/>
          <w:sz w:val="24"/>
          <w:szCs w:val="24"/>
          <w:lang w:val="en-CA"/>
          <w14:ligatures w14:val="standardContextual"/>
        </w:rPr>
        <w:id w:val="1900007557"/>
        <w:docPartObj>
          <w:docPartGallery w:val="Cover Pages"/>
          <w:docPartUnique/>
        </w:docPartObj>
      </w:sdtPr>
      <w:sdtEndPr>
        <w:rPr>
          <w:color w:val="auto"/>
        </w:rPr>
      </w:sdtEndPr>
      <w:sdtContent>
        <w:p w14:paraId="138EF297" w14:textId="5A6C6A4C" w:rsidR="00D5590B" w:rsidRPr="00B509F3" w:rsidRDefault="00D5590B" w:rsidP="003A42C2">
          <w:pPr>
            <w:pStyle w:val="NoSpacing"/>
            <w:spacing w:before="1540" w:after="240" w:line="480" w:lineRule="auto"/>
            <w:jc w:val="center"/>
            <w:rPr>
              <w:rFonts w:ascii="Times New Roman" w:hAnsi="Times New Roman" w:cs="Times New Roman"/>
              <w:color w:val="4472C4" w:themeColor="accent1"/>
              <w:sz w:val="24"/>
              <w:szCs w:val="24"/>
            </w:rPr>
          </w:pPr>
        </w:p>
        <w:p w14:paraId="74EE33C9" w14:textId="4681F71C" w:rsidR="00AC73E1" w:rsidRPr="00B509F3" w:rsidRDefault="00AC73E1" w:rsidP="003A42C2">
          <w:pPr>
            <w:spacing w:line="480" w:lineRule="auto"/>
            <w:jc w:val="center"/>
            <w:rPr>
              <w:rFonts w:ascii="Times New Roman" w:hAnsi="Times New Roman" w:cs="Times New Roman"/>
              <w:b/>
              <w:bCs/>
              <w:sz w:val="24"/>
              <w:szCs w:val="24"/>
            </w:rPr>
          </w:pPr>
          <w:r w:rsidRPr="00B509F3">
            <w:rPr>
              <w:rFonts w:ascii="Times New Roman" w:hAnsi="Times New Roman" w:cs="Times New Roman"/>
              <w:b/>
              <w:bCs/>
              <w:sz w:val="24"/>
              <w:szCs w:val="24"/>
            </w:rPr>
            <w:t>The Unjust Impact of Zero-Tolerance School Discipline Policies on Racialized and Marginalized Youth</w:t>
          </w:r>
          <w:r w:rsidR="007173A0" w:rsidRPr="00B509F3">
            <w:rPr>
              <w:rFonts w:ascii="Times New Roman" w:hAnsi="Times New Roman" w:cs="Times New Roman"/>
              <w:b/>
              <w:bCs/>
              <w:sz w:val="24"/>
              <w:szCs w:val="24"/>
            </w:rPr>
            <w:br/>
          </w:r>
          <w:r w:rsidR="00196E4F" w:rsidRPr="00B509F3">
            <w:rPr>
              <w:rFonts w:ascii="Times New Roman" w:hAnsi="Times New Roman" w:cs="Times New Roman"/>
              <w:b/>
              <w:bCs/>
              <w:sz w:val="24"/>
              <w:szCs w:val="24"/>
            </w:rPr>
            <w:t>Sandra David</w:t>
          </w:r>
          <w:r w:rsidR="00196E4F" w:rsidRPr="00B509F3">
            <w:rPr>
              <w:rFonts w:ascii="Times New Roman" w:hAnsi="Times New Roman" w:cs="Times New Roman"/>
              <w:b/>
              <w:bCs/>
              <w:sz w:val="24"/>
              <w:szCs w:val="24"/>
            </w:rPr>
            <w:br/>
            <w:t>Centennial College</w:t>
          </w:r>
          <w:r w:rsidR="00196E4F" w:rsidRPr="00B509F3">
            <w:rPr>
              <w:rFonts w:ascii="Times New Roman" w:hAnsi="Times New Roman" w:cs="Times New Roman"/>
              <w:b/>
              <w:bCs/>
              <w:sz w:val="24"/>
              <w:szCs w:val="24"/>
            </w:rPr>
            <w:br/>
            <w:t>CYCP-119: Holistic Practice</w:t>
          </w:r>
          <w:r w:rsidR="00196E4F" w:rsidRPr="00B509F3">
            <w:rPr>
              <w:rFonts w:ascii="Times New Roman" w:hAnsi="Times New Roman" w:cs="Times New Roman"/>
              <w:b/>
              <w:bCs/>
              <w:sz w:val="24"/>
              <w:szCs w:val="24"/>
            </w:rPr>
            <w:br/>
            <w:t>Instructor: Jodie Adams</w:t>
          </w:r>
          <w:r w:rsidR="007173A0" w:rsidRPr="00B509F3">
            <w:rPr>
              <w:rFonts w:ascii="Times New Roman" w:hAnsi="Times New Roman" w:cs="Times New Roman"/>
              <w:b/>
              <w:bCs/>
              <w:sz w:val="24"/>
              <w:szCs w:val="24"/>
            </w:rPr>
            <w:br/>
            <w:t>Date</w:t>
          </w:r>
          <w:r w:rsidR="004612EF" w:rsidRPr="00B509F3">
            <w:rPr>
              <w:rFonts w:ascii="Times New Roman" w:hAnsi="Times New Roman" w:cs="Times New Roman"/>
              <w:b/>
              <w:bCs/>
              <w:sz w:val="24"/>
              <w:szCs w:val="24"/>
            </w:rPr>
            <w:t xml:space="preserve"> </w:t>
          </w:r>
          <w:r w:rsidR="003A42C2" w:rsidRPr="00B509F3">
            <w:rPr>
              <w:rFonts w:ascii="Times New Roman" w:hAnsi="Times New Roman" w:cs="Times New Roman"/>
              <w:b/>
              <w:bCs/>
              <w:sz w:val="24"/>
              <w:szCs w:val="24"/>
            </w:rPr>
            <w:t>2026-02-27</w:t>
          </w:r>
        </w:p>
        <w:p w14:paraId="08F03D7F" w14:textId="77777777" w:rsidR="00AC73E1" w:rsidRPr="00B509F3" w:rsidRDefault="00AC73E1" w:rsidP="003A42C2">
          <w:pPr>
            <w:spacing w:line="480" w:lineRule="auto"/>
            <w:rPr>
              <w:rFonts w:ascii="Times New Roman" w:hAnsi="Times New Roman" w:cs="Times New Roman"/>
              <w:sz w:val="24"/>
              <w:szCs w:val="24"/>
            </w:rPr>
          </w:pPr>
        </w:p>
        <w:p w14:paraId="10359D4D" w14:textId="77777777" w:rsidR="00AC73E1" w:rsidRPr="00B509F3" w:rsidRDefault="00AC73E1" w:rsidP="003A42C2">
          <w:pPr>
            <w:spacing w:line="480" w:lineRule="auto"/>
            <w:rPr>
              <w:rFonts w:ascii="Times New Roman" w:hAnsi="Times New Roman" w:cs="Times New Roman"/>
              <w:sz w:val="24"/>
              <w:szCs w:val="24"/>
            </w:rPr>
          </w:pPr>
        </w:p>
        <w:p w14:paraId="7E696E80" w14:textId="77777777" w:rsidR="00AC73E1" w:rsidRPr="00B509F3" w:rsidRDefault="00AC73E1" w:rsidP="003A42C2">
          <w:pPr>
            <w:spacing w:line="480" w:lineRule="auto"/>
            <w:rPr>
              <w:rFonts w:ascii="Times New Roman" w:hAnsi="Times New Roman" w:cs="Times New Roman"/>
              <w:sz w:val="24"/>
              <w:szCs w:val="24"/>
            </w:rPr>
          </w:pPr>
        </w:p>
        <w:p w14:paraId="638D7773" w14:textId="77777777" w:rsidR="00AC73E1" w:rsidRPr="00B509F3" w:rsidRDefault="00AC73E1" w:rsidP="003A42C2">
          <w:pPr>
            <w:spacing w:line="480" w:lineRule="auto"/>
            <w:rPr>
              <w:rFonts w:ascii="Times New Roman" w:hAnsi="Times New Roman" w:cs="Times New Roman"/>
              <w:sz w:val="24"/>
              <w:szCs w:val="24"/>
            </w:rPr>
          </w:pPr>
        </w:p>
        <w:p w14:paraId="523716E3" w14:textId="77777777" w:rsidR="00AC73E1" w:rsidRPr="00B509F3" w:rsidRDefault="00AC73E1" w:rsidP="003A42C2">
          <w:pPr>
            <w:spacing w:line="480" w:lineRule="auto"/>
            <w:rPr>
              <w:rFonts w:ascii="Times New Roman" w:hAnsi="Times New Roman" w:cs="Times New Roman"/>
              <w:sz w:val="24"/>
              <w:szCs w:val="24"/>
            </w:rPr>
          </w:pPr>
        </w:p>
        <w:p w14:paraId="11FED49B" w14:textId="77777777" w:rsidR="00AC73E1" w:rsidRPr="00B509F3" w:rsidRDefault="00AC73E1" w:rsidP="003A42C2">
          <w:pPr>
            <w:spacing w:line="480" w:lineRule="auto"/>
            <w:rPr>
              <w:rFonts w:ascii="Times New Roman" w:hAnsi="Times New Roman" w:cs="Times New Roman"/>
              <w:sz w:val="24"/>
              <w:szCs w:val="24"/>
            </w:rPr>
          </w:pPr>
        </w:p>
        <w:p w14:paraId="3EAD7EC8" w14:textId="77777777" w:rsidR="00AC73E1" w:rsidRPr="00B509F3" w:rsidRDefault="00AC73E1" w:rsidP="003A42C2">
          <w:pPr>
            <w:spacing w:line="480" w:lineRule="auto"/>
            <w:rPr>
              <w:rFonts w:ascii="Times New Roman" w:hAnsi="Times New Roman" w:cs="Times New Roman"/>
              <w:sz w:val="24"/>
              <w:szCs w:val="24"/>
            </w:rPr>
          </w:pPr>
        </w:p>
        <w:p w14:paraId="4CA5AC70" w14:textId="77777777" w:rsidR="001F3C1C" w:rsidRPr="00B509F3" w:rsidRDefault="001F3C1C" w:rsidP="003A42C2">
          <w:pPr>
            <w:spacing w:line="480" w:lineRule="auto"/>
            <w:rPr>
              <w:rFonts w:ascii="Times New Roman" w:hAnsi="Times New Roman" w:cs="Times New Roman"/>
              <w:sz w:val="24"/>
              <w:szCs w:val="24"/>
            </w:rPr>
          </w:pPr>
        </w:p>
        <w:p w14:paraId="1E942546" w14:textId="54BC08AD" w:rsidR="00F57734" w:rsidRPr="00B509F3" w:rsidRDefault="00000000" w:rsidP="003A42C2">
          <w:pPr>
            <w:spacing w:line="480" w:lineRule="auto"/>
            <w:rPr>
              <w:rFonts w:ascii="Times New Roman" w:hAnsi="Times New Roman" w:cs="Times New Roman"/>
              <w:sz w:val="24"/>
              <w:szCs w:val="24"/>
            </w:rPr>
          </w:pPr>
        </w:p>
      </w:sdtContent>
    </w:sdt>
    <w:p w14:paraId="40D3C14D" w14:textId="77777777" w:rsidR="00F93DCD" w:rsidRPr="00F93DCD" w:rsidRDefault="00F93DCD" w:rsidP="00F93DCD">
      <w:pPr>
        <w:spacing w:line="480" w:lineRule="auto"/>
        <w:rPr>
          <w:rFonts w:ascii="Times New Roman" w:hAnsi="Times New Roman" w:cs="Times New Roman"/>
          <w:b/>
          <w:bCs/>
          <w:sz w:val="24"/>
          <w:szCs w:val="24"/>
        </w:rPr>
      </w:pPr>
      <w:r w:rsidRPr="00F93DCD">
        <w:rPr>
          <w:rFonts w:ascii="Times New Roman" w:hAnsi="Times New Roman" w:cs="Times New Roman"/>
          <w:b/>
          <w:bCs/>
          <w:sz w:val="24"/>
          <w:szCs w:val="24"/>
        </w:rPr>
        <w:lastRenderedPageBreak/>
        <w:t>Introduction</w:t>
      </w:r>
    </w:p>
    <w:p w14:paraId="16AB7307" w14:textId="77777777" w:rsidR="00F93DCD" w:rsidRPr="00F93DCD" w:rsidRDefault="00F93DCD" w:rsidP="00F93DCD">
      <w:pPr>
        <w:spacing w:line="480" w:lineRule="auto"/>
        <w:rPr>
          <w:rFonts w:ascii="Times New Roman" w:hAnsi="Times New Roman" w:cs="Times New Roman"/>
          <w:sz w:val="24"/>
          <w:szCs w:val="24"/>
        </w:rPr>
      </w:pPr>
      <w:r w:rsidRPr="00F93DCD">
        <w:rPr>
          <w:rFonts w:ascii="Times New Roman" w:hAnsi="Times New Roman" w:cs="Times New Roman"/>
          <w:sz w:val="24"/>
          <w:szCs w:val="24"/>
        </w:rPr>
        <w:t>Reflecting on local practices that produce inequitable outcomes for children and youth, I find that zero-tolerance discipline policies in schools are particularly concerning. While I recognize these policies were initially intended to promote safety and consistency, and some supporters argue they provide clear deterrence and help maintain a secure environment for all students, I have observed that, in practice, they often result in greater harm, especially for racialized youth, Indigenous youth, and youth with disabilities. Although the intention may be to create predictability and reduce serious misconduct, these justifications often fall short because they do not account for the developmental stage, trauma history, or environmental stressors that influence behaviour. These policies typically impose automatic punishments such as suspension or expulsion without regard for individual circumstances.</w:t>
      </w:r>
    </w:p>
    <w:p w14:paraId="4A689508" w14:textId="77777777" w:rsidR="00F93DCD" w:rsidRPr="00F93DCD" w:rsidRDefault="00F93DCD" w:rsidP="00F93DCD">
      <w:pPr>
        <w:spacing w:line="480" w:lineRule="auto"/>
        <w:rPr>
          <w:rFonts w:ascii="Times New Roman" w:hAnsi="Times New Roman" w:cs="Times New Roman"/>
          <w:sz w:val="24"/>
          <w:szCs w:val="24"/>
        </w:rPr>
      </w:pPr>
      <w:r w:rsidRPr="00F93DCD">
        <w:rPr>
          <w:rFonts w:ascii="Times New Roman" w:hAnsi="Times New Roman" w:cs="Times New Roman"/>
          <w:sz w:val="24"/>
          <w:szCs w:val="24"/>
        </w:rPr>
        <w:t>These inequitable outcomes are not only the result of individual biases but are sustained and amplified by structural forces within educational systems. Funding inequities, limited access to mental health supports, and practices such as academic tracking can funnel marginalized youth into less resourced environments where disciplinary responses are more likely. Additionally, the presence of law enforcement within schools can shift responses to behaviour away from support and toward surveillance and control. Together, these systemic factors interact with zero-tolerance policies to widen disciplinary disparities and intensify inequities for marginalized youth.</w:t>
      </w:r>
    </w:p>
    <w:p w14:paraId="292A244E" w14:textId="08F1C1FC" w:rsidR="00F93DCD" w:rsidRPr="00F93DCD" w:rsidRDefault="00F93DCD" w:rsidP="00F93DCD">
      <w:pPr>
        <w:spacing w:line="480" w:lineRule="auto"/>
        <w:rPr>
          <w:rFonts w:ascii="Times New Roman" w:hAnsi="Times New Roman" w:cs="Times New Roman"/>
          <w:sz w:val="24"/>
          <w:szCs w:val="24"/>
        </w:rPr>
      </w:pPr>
      <w:r w:rsidRPr="00F93DCD">
        <w:rPr>
          <w:rFonts w:ascii="Times New Roman" w:hAnsi="Times New Roman" w:cs="Times New Roman"/>
          <w:sz w:val="24"/>
          <w:szCs w:val="24"/>
        </w:rPr>
        <w:t xml:space="preserve">Through my studies in Child and Youth Care, I have come to understand that behaviour must be interpreted within relational, developmental, and ecological frameworks. When schools respond to behaviour without acknowledging these contexts, I believe they risk perpetuating systemic injustices instead of fostering growth. In this reflection, I examine zero-tolerance discipline as an </w:t>
      </w:r>
      <w:r w:rsidRPr="00F93DCD">
        <w:rPr>
          <w:rFonts w:ascii="Times New Roman" w:hAnsi="Times New Roman" w:cs="Times New Roman"/>
          <w:sz w:val="24"/>
          <w:szCs w:val="24"/>
        </w:rPr>
        <w:lastRenderedPageBreak/>
        <w:t xml:space="preserve">unjust practice, explore its ecological </w:t>
      </w:r>
      <w:r w:rsidR="00485046" w:rsidRPr="00B509F3">
        <w:rPr>
          <w:rFonts w:ascii="Times New Roman" w:hAnsi="Times New Roman" w:cs="Times New Roman"/>
          <w:sz w:val="24"/>
          <w:szCs w:val="24"/>
        </w:rPr>
        <w:t>impacts on youth, families, and communities, and propose changes to</w:t>
      </w:r>
      <w:r w:rsidRPr="00F93DCD">
        <w:rPr>
          <w:rFonts w:ascii="Times New Roman" w:hAnsi="Times New Roman" w:cs="Times New Roman"/>
          <w:sz w:val="24"/>
          <w:szCs w:val="24"/>
        </w:rPr>
        <w:t xml:space="preserve"> promote more equitable outcomes.</w:t>
      </w:r>
    </w:p>
    <w:p w14:paraId="50BF9A5A" w14:textId="77777777" w:rsidR="00F93DCD" w:rsidRPr="00F93DCD" w:rsidRDefault="00F93DCD" w:rsidP="00F93DCD">
      <w:pPr>
        <w:spacing w:line="480" w:lineRule="auto"/>
        <w:rPr>
          <w:rFonts w:ascii="Times New Roman" w:hAnsi="Times New Roman" w:cs="Times New Roman"/>
          <w:sz w:val="24"/>
          <w:szCs w:val="24"/>
        </w:rPr>
      </w:pPr>
      <w:r w:rsidRPr="00F93DCD">
        <w:rPr>
          <w:rFonts w:ascii="Times New Roman" w:hAnsi="Times New Roman" w:cs="Times New Roman"/>
          <w:sz w:val="24"/>
          <w:szCs w:val="24"/>
        </w:rPr>
        <w:pict w14:anchorId="52FB9A4F">
          <v:rect id="_x0000_i1076" style="width:0;height:1.5pt" o:hralign="center" o:hrstd="t" o:hr="t" fillcolor="#a0a0a0" stroked="f"/>
        </w:pict>
      </w:r>
    </w:p>
    <w:p w14:paraId="61915C9D" w14:textId="77777777" w:rsidR="00F93DCD" w:rsidRPr="00F93DCD" w:rsidRDefault="00F93DCD" w:rsidP="00F93DCD">
      <w:pPr>
        <w:spacing w:line="480" w:lineRule="auto"/>
        <w:rPr>
          <w:rFonts w:ascii="Times New Roman" w:hAnsi="Times New Roman" w:cs="Times New Roman"/>
          <w:b/>
          <w:bCs/>
          <w:sz w:val="24"/>
          <w:szCs w:val="24"/>
        </w:rPr>
      </w:pPr>
      <w:r w:rsidRPr="00F93DCD">
        <w:rPr>
          <w:rFonts w:ascii="Times New Roman" w:hAnsi="Times New Roman" w:cs="Times New Roman"/>
          <w:b/>
          <w:bCs/>
          <w:sz w:val="24"/>
          <w:szCs w:val="24"/>
        </w:rPr>
        <w:t>The Unjust Practice</w:t>
      </w:r>
    </w:p>
    <w:p w14:paraId="209ADEC9" w14:textId="77777777" w:rsidR="00F93DCD" w:rsidRPr="00F93DCD" w:rsidRDefault="00F93DCD" w:rsidP="00F93DCD">
      <w:pPr>
        <w:spacing w:line="480" w:lineRule="auto"/>
        <w:rPr>
          <w:rFonts w:ascii="Times New Roman" w:hAnsi="Times New Roman" w:cs="Times New Roman"/>
          <w:sz w:val="24"/>
          <w:szCs w:val="24"/>
        </w:rPr>
      </w:pPr>
      <w:r w:rsidRPr="00F93DCD">
        <w:rPr>
          <w:rFonts w:ascii="Times New Roman" w:hAnsi="Times New Roman" w:cs="Times New Roman"/>
          <w:sz w:val="24"/>
          <w:szCs w:val="24"/>
        </w:rPr>
        <w:t>I consider zero-tolerance policies unjust because they mandate predetermined consequences without regard for the circumstances surrounding behaviour or students’ intersecting identities and experiences. I recall a case where a racialized student was involved in a physical altercation after enduring repeated bullying. Despite staff awareness of the ongoing harassment, the student was automatically suspended, with little consideration of their emotional distress or the context leading to the incident. Similarly, I have observed Indigenous youth and youth with disabilities removed from classrooms for verbal outbursts without exploration of underlying emotional, cultural, or neurological needs. In other situations, students experiencing sensory overload due to undiagnosed disabilities were sent home for “disruptive” behaviour rather than being offered assessment or support. These examples illustrate how zero-tolerance responses can intensify intersecting disadvantages and deepen systemic inequities.</w:t>
      </w:r>
    </w:p>
    <w:p w14:paraId="70618023" w14:textId="77777777" w:rsidR="00F93DCD" w:rsidRPr="00F93DCD" w:rsidRDefault="00F93DCD" w:rsidP="00F93DCD">
      <w:pPr>
        <w:spacing w:line="480" w:lineRule="auto"/>
        <w:rPr>
          <w:rFonts w:ascii="Times New Roman" w:hAnsi="Times New Roman" w:cs="Times New Roman"/>
          <w:sz w:val="24"/>
          <w:szCs w:val="24"/>
        </w:rPr>
      </w:pPr>
      <w:r w:rsidRPr="00F93DCD">
        <w:rPr>
          <w:rFonts w:ascii="Times New Roman" w:hAnsi="Times New Roman" w:cs="Times New Roman"/>
          <w:sz w:val="24"/>
          <w:szCs w:val="24"/>
        </w:rPr>
        <w:t xml:space="preserve">Child and Youth Care scholarship consistently demonstrates that exclusionary discipline disproportionately affects racialized and Indigenous youth, as well as youth with disabilities. This pattern suggests that behaviours connected to stress, trauma, or unmet needs are frequently interpreted as misconduct rather than communication. Relational CYC perspectives emphasize that behaviour is shaped by context and relationships (Gharabaghi &amp; Anderson-Nathe, 2017), while developmental research indicates that adolescents are still developing emotional regulation </w:t>
      </w:r>
      <w:r w:rsidRPr="00F93DCD">
        <w:rPr>
          <w:rFonts w:ascii="Times New Roman" w:hAnsi="Times New Roman" w:cs="Times New Roman"/>
          <w:sz w:val="24"/>
          <w:szCs w:val="24"/>
        </w:rPr>
        <w:lastRenderedPageBreak/>
        <w:t>and impulse control (Steinberg, 2017). Punitive responses, therefore, often target behaviours that are developmentally normative rather than intentionally defiant.</w:t>
      </w:r>
    </w:p>
    <w:p w14:paraId="677DA49E" w14:textId="77777777" w:rsidR="00F93DCD" w:rsidRPr="00F93DCD" w:rsidRDefault="00F93DCD" w:rsidP="00F93DCD">
      <w:pPr>
        <w:spacing w:line="480" w:lineRule="auto"/>
        <w:rPr>
          <w:rFonts w:ascii="Times New Roman" w:hAnsi="Times New Roman" w:cs="Times New Roman"/>
          <w:sz w:val="24"/>
          <w:szCs w:val="24"/>
        </w:rPr>
      </w:pPr>
      <w:r w:rsidRPr="00F93DCD">
        <w:rPr>
          <w:rFonts w:ascii="Times New Roman" w:hAnsi="Times New Roman" w:cs="Times New Roman"/>
          <w:sz w:val="24"/>
          <w:szCs w:val="24"/>
        </w:rPr>
        <w:pict w14:anchorId="195B9880">
          <v:rect id="_x0000_i1077" style="width:0;height:1.5pt" o:hralign="center" o:hrstd="t" o:hr="t" fillcolor="#a0a0a0" stroked="f"/>
        </w:pict>
      </w:r>
    </w:p>
    <w:p w14:paraId="5A211C6F" w14:textId="77777777" w:rsidR="00F93DCD" w:rsidRPr="00F93DCD" w:rsidRDefault="00F93DCD" w:rsidP="00F93DCD">
      <w:pPr>
        <w:spacing w:line="480" w:lineRule="auto"/>
        <w:rPr>
          <w:rFonts w:ascii="Times New Roman" w:hAnsi="Times New Roman" w:cs="Times New Roman"/>
          <w:b/>
          <w:bCs/>
          <w:sz w:val="24"/>
          <w:szCs w:val="24"/>
        </w:rPr>
      </w:pPr>
      <w:r w:rsidRPr="00F93DCD">
        <w:rPr>
          <w:rFonts w:ascii="Times New Roman" w:hAnsi="Times New Roman" w:cs="Times New Roman"/>
          <w:b/>
          <w:bCs/>
          <w:sz w:val="24"/>
          <w:szCs w:val="24"/>
        </w:rPr>
        <w:t>Ecological Impact</w:t>
      </w:r>
    </w:p>
    <w:p w14:paraId="434CC2C3" w14:textId="77777777" w:rsidR="00F93DCD" w:rsidRPr="00F93DCD" w:rsidRDefault="00F93DCD" w:rsidP="00F93DCD">
      <w:pPr>
        <w:spacing w:line="480" w:lineRule="auto"/>
        <w:rPr>
          <w:rFonts w:ascii="Times New Roman" w:hAnsi="Times New Roman" w:cs="Times New Roman"/>
          <w:b/>
          <w:bCs/>
          <w:sz w:val="24"/>
          <w:szCs w:val="24"/>
        </w:rPr>
      </w:pPr>
      <w:r w:rsidRPr="00F93DCD">
        <w:rPr>
          <w:rFonts w:ascii="Times New Roman" w:hAnsi="Times New Roman" w:cs="Times New Roman"/>
          <w:b/>
          <w:bCs/>
          <w:sz w:val="24"/>
          <w:szCs w:val="24"/>
        </w:rPr>
        <w:t>Impact on the Child or Youth</w:t>
      </w:r>
    </w:p>
    <w:p w14:paraId="72D89704" w14:textId="77777777" w:rsidR="00F93DCD" w:rsidRPr="00F93DCD" w:rsidRDefault="00F93DCD" w:rsidP="00F93DCD">
      <w:pPr>
        <w:spacing w:line="480" w:lineRule="auto"/>
        <w:rPr>
          <w:rFonts w:ascii="Times New Roman" w:hAnsi="Times New Roman" w:cs="Times New Roman"/>
          <w:sz w:val="24"/>
          <w:szCs w:val="24"/>
        </w:rPr>
      </w:pPr>
      <w:r w:rsidRPr="00F93DCD">
        <w:rPr>
          <w:rFonts w:ascii="Times New Roman" w:hAnsi="Times New Roman" w:cs="Times New Roman"/>
          <w:sz w:val="24"/>
          <w:szCs w:val="24"/>
        </w:rPr>
        <w:t>From an ecological standpoint, suspension disrupts academic progress and sense of belonging. I have observed that repeated exclusion can lead youth to internalize negative identities, perceiving themselves as “problem students” rather than individuals capable of growth. Relational practice highlights that identity develops through supportive interactions, making punitive responses particularly harmful (Nash &amp; Stewart, 2020).</w:t>
      </w:r>
    </w:p>
    <w:p w14:paraId="7A266F08" w14:textId="77777777" w:rsidR="00F93DCD" w:rsidRPr="00F93DCD" w:rsidRDefault="00F93DCD" w:rsidP="00F93DCD">
      <w:pPr>
        <w:spacing w:line="480" w:lineRule="auto"/>
        <w:rPr>
          <w:rFonts w:ascii="Times New Roman" w:hAnsi="Times New Roman" w:cs="Times New Roman"/>
          <w:b/>
          <w:bCs/>
          <w:sz w:val="24"/>
          <w:szCs w:val="24"/>
        </w:rPr>
      </w:pPr>
      <w:r w:rsidRPr="00F93DCD">
        <w:rPr>
          <w:rFonts w:ascii="Times New Roman" w:hAnsi="Times New Roman" w:cs="Times New Roman"/>
          <w:b/>
          <w:bCs/>
          <w:sz w:val="24"/>
          <w:szCs w:val="24"/>
        </w:rPr>
        <w:t>Impact on the Family</w:t>
      </w:r>
    </w:p>
    <w:p w14:paraId="2F7E8C67" w14:textId="77777777" w:rsidR="00F93DCD" w:rsidRPr="00F93DCD" w:rsidRDefault="00F93DCD" w:rsidP="00F93DCD">
      <w:pPr>
        <w:spacing w:line="480" w:lineRule="auto"/>
        <w:rPr>
          <w:rFonts w:ascii="Times New Roman" w:hAnsi="Times New Roman" w:cs="Times New Roman"/>
          <w:sz w:val="24"/>
          <w:szCs w:val="24"/>
        </w:rPr>
      </w:pPr>
      <w:r w:rsidRPr="00F93DCD">
        <w:rPr>
          <w:rFonts w:ascii="Times New Roman" w:hAnsi="Times New Roman" w:cs="Times New Roman"/>
          <w:sz w:val="24"/>
          <w:szCs w:val="24"/>
        </w:rPr>
        <w:t>Suspensions can also create immediate strain for families. Caregivers may need to miss work or arrange unexpected childcare, contributing to financial and emotional stress. I have noticed that disciplinary processes can unintentionally place responsibility on families without acknowledging systemic influences. Systems thinking reminds us that youth cannot be understood outside their family context, and punitive approaches can damage trust between families and schools (Gharabaghi &amp; Anderson-Nathe, 2017).</w:t>
      </w:r>
    </w:p>
    <w:p w14:paraId="24DD270F" w14:textId="77777777" w:rsidR="00F93DCD" w:rsidRPr="00F93DCD" w:rsidRDefault="00F93DCD" w:rsidP="00F93DCD">
      <w:pPr>
        <w:spacing w:line="480" w:lineRule="auto"/>
        <w:rPr>
          <w:rFonts w:ascii="Times New Roman" w:hAnsi="Times New Roman" w:cs="Times New Roman"/>
          <w:b/>
          <w:bCs/>
          <w:sz w:val="24"/>
          <w:szCs w:val="24"/>
        </w:rPr>
      </w:pPr>
      <w:r w:rsidRPr="00F93DCD">
        <w:rPr>
          <w:rFonts w:ascii="Times New Roman" w:hAnsi="Times New Roman" w:cs="Times New Roman"/>
          <w:b/>
          <w:bCs/>
          <w:sz w:val="24"/>
          <w:szCs w:val="24"/>
        </w:rPr>
        <w:t>Impact on the Community</w:t>
      </w:r>
    </w:p>
    <w:p w14:paraId="5330238B" w14:textId="77777777" w:rsidR="00F93DCD" w:rsidRPr="00F93DCD" w:rsidRDefault="00F93DCD" w:rsidP="00F93DCD">
      <w:pPr>
        <w:spacing w:line="480" w:lineRule="auto"/>
        <w:rPr>
          <w:rFonts w:ascii="Times New Roman" w:hAnsi="Times New Roman" w:cs="Times New Roman"/>
          <w:sz w:val="24"/>
          <w:szCs w:val="24"/>
        </w:rPr>
      </w:pPr>
      <w:r w:rsidRPr="00F93DCD">
        <w:rPr>
          <w:rFonts w:ascii="Times New Roman" w:hAnsi="Times New Roman" w:cs="Times New Roman"/>
          <w:sz w:val="24"/>
          <w:szCs w:val="24"/>
        </w:rPr>
        <w:t xml:space="preserve">At the community level, exclusionary discipline reinforces broader inequities. Students who experience suspension are more likely to disengage academically and face increased contact with law enforcement, contributing to cycles of marginalization. Although schools are intended to </w:t>
      </w:r>
      <w:r w:rsidRPr="00F93DCD">
        <w:rPr>
          <w:rFonts w:ascii="Times New Roman" w:hAnsi="Times New Roman" w:cs="Times New Roman"/>
          <w:sz w:val="24"/>
          <w:szCs w:val="24"/>
        </w:rPr>
        <w:lastRenderedPageBreak/>
        <w:t>foster connection and opportunity, repeated exclusion can transform them into environments focused more on control than support. I have found that this dynamic weakens community relationships and reduces protective factors essential for positive youth development (Nash &amp; Stewart, 2020).</w:t>
      </w:r>
    </w:p>
    <w:p w14:paraId="78D07511" w14:textId="77777777" w:rsidR="00F93DCD" w:rsidRPr="00F93DCD" w:rsidRDefault="00F93DCD" w:rsidP="00F93DCD">
      <w:pPr>
        <w:spacing w:line="480" w:lineRule="auto"/>
        <w:rPr>
          <w:rFonts w:ascii="Times New Roman" w:hAnsi="Times New Roman" w:cs="Times New Roman"/>
          <w:sz w:val="24"/>
          <w:szCs w:val="24"/>
        </w:rPr>
      </w:pPr>
      <w:r w:rsidRPr="00F93DCD">
        <w:rPr>
          <w:rFonts w:ascii="Times New Roman" w:hAnsi="Times New Roman" w:cs="Times New Roman"/>
          <w:sz w:val="24"/>
          <w:szCs w:val="24"/>
        </w:rPr>
        <w:pict w14:anchorId="69F62B22">
          <v:rect id="_x0000_i1078" style="width:0;height:1.5pt" o:hralign="center" o:hrstd="t" o:hr="t" fillcolor="#a0a0a0" stroked="f"/>
        </w:pict>
      </w:r>
    </w:p>
    <w:p w14:paraId="70280AC1" w14:textId="77777777" w:rsidR="00F93DCD" w:rsidRPr="00F93DCD" w:rsidRDefault="00F93DCD" w:rsidP="00F93DCD">
      <w:pPr>
        <w:spacing w:line="480" w:lineRule="auto"/>
        <w:rPr>
          <w:rFonts w:ascii="Times New Roman" w:hAnsi="Times New Roman" w:cs="Times New Roman"/>
          <w:b/>
          <w:bCs/>
          <w:sz w:val="24"/>
          <w:szCs w:val="24"/>
        </w:rPr>
      </w:pPr>
      <w:r w:rsidRPr="00F93DCD">
        <w:rPr>
          <w:rFonts w:ascii="Times New Roman" w:hAnsi="Times New Roman" w:cs="Times New Roman"/>
          <w:b/>
          <w:bCs/>
          <w:sz w:val="24"/>
          <w:szCs w:val="24"/>
        </w:rPr>
        <w:t>Professional Experience and Lived Practice Perspective</w:t>
      </w:r>
    </w:p>
    <w:p w14:paraId="4B317870" w14:textId="77777777" w:rsidR="00F93DCD" w:rsidRPr="00F93DCD" w:rsidRDefault="00F93DCD" w:rsidP="00F93DCD">
      <w:pPr>
        <w:spacing w:line="480" w:lineRule="auto"/>
        <w:rPr>
          <w:rFonts w:ascii="Times New Roman" w:hAnsi="Times New Roman" w:cs="Times New Roman"/>
          <w:sz w:val="24"/>
          <w:szCs w:val="24"/>
        </w:rPr>
      </w:pPr>
      <w:r w:rsidRPr="00F93DCD">
        <w:rPr>
          <w:rFonts w:ascii="Times New Roman" w:hAnsi="Times New Roman" w:cs="Times New Roman"/>
          <w:sz w:val="24"/>
          <w:szCs w:val="24"/>
        </w:rPr>
        <w:t>My perspective on zero-tolerance discipline is informed not only by academic learning but also by professional experience. Between 2018 and 2024, I worked within a public school board where I directly observed the effects of exclusionary discipline policies. I witnessed students being suspended for behaviours clearly connected to trauma, unmet developmental needs, or environmental stressors. Instead of receiving relational support, they were excluded from the very environments that could have offered stability.</w:t>
      </w:r>
    </w:p>
    <w:p w14:paraId="43E630F0" w14:textId="77777777" w:rsidR="00F93DCD" w:rsidRPr="00F93DCD" w:rsidRDefault="00F93DCD" w:rsidP="00F93DCD">
      <w:pPr>
        <w:spacing w:line="480" w:lineRule="auto"/>
        <w:rPr>
          <w:rFonts w:ascii="Times New Roman" w:hAnsi="Times New Roman" w:cs="Times New Roman"/>
          <w:sz w:val="24"/>
          <w:szCs w:val="24"/>
        </w:rPr>
      </w:pPr>
      <w:r w:rsidRPr="00F93DCD">
        <w:rPr>
          <w:rFonts w:ascii="Times New Roman" w:hAnsi="Times New Roman" w:cs="Times New Roman"/>
          <w:sz w:val="24"/>
          <w:szCs w:val="24"/>
        </w:rPr>
        <w:t>Working closely with youth who had experienced significant adversity, I saw how quickly behavioural escalation was met with removal rather than curiosity. It was difficult to watch students internalize labels such as “disruptive” or “aggressive” when their behaviours were expressions of distress. In contrast, restorative approaches I encountered demonstrated how dialogue, accountability, and connection could address underlying needs while preserving relationships.</w:t>
      </w:r>
    </w:p>
    <w:p w14:paraId="70F02F44" w14:textId="77777777" w:rsidR="00F93DCD" w:rsidRPr="00F93DCD" w:rsidRDefault="00F93DCD" w:rsidP="00F93DCD">
      <w:pPr>
        <w:spacing w:line="480" w:lineRule="auto"/>
        <w:rPr>
          <w:rFonts w:ascii="Times New Roman" w:hAnsi="Times New Roman" w:cs="Times New Roman"/>
          <w:sz w:val="24"/>
          <w:szCs w:val="24"/>
        </w:rPr>
      </w:pPr>
      <w:r w:rsidRPr="00F93DCD">
        <w:rPr>
          <w:rFonts w:ascii="Times New Roman" w:hAnsi="Times New Roman" w:cs="Times New Roman"/>
          <w:sz w:val="24"/>
          <w:szCs w:val="24"/>
        </w:rPr>
        <w:t xml:space="preserve">My experience in therapeutic early-intervention programming further deepened this understanding. In settings intentionally structured around safety, predictability, and relationship-based support, children who entered with developmental delays made remarkable progress. This </w:t>
      </w:r>
      <w:r w:rsidRPr="00F93DCD">
        <w:rPr>
          <w:rFonts w:ascii="Times New Roman" w:hAnsi="Times New Roman" w:cs="Times New Roman"/>
          <w:sz w:val="24"/>
          <w:szCs w:val="24"/>
        </w:rPr>
        <w:lastRenderedPageBreak/>
        <w:t>contrast reinforced for me that the determining factor in outcomes was not the child’s potential, but the system’s response.</w:t>
      </w:r>
    </w:p>
    <w:p w14:paraId="495239DD" w14:textId="77777777" w:rsidR="00F93DCD" w:rsidRPr="00F93DCD" w:rsidRDefault="00F93DCD" w:rsidP="00F93DCD">
      <w:pPr>
        <w:spacing w:line="480" w:lineRule="auto"/>
        <w:rPr>
          <w:rFonts w:ascii="Times New Roman" w:hAnsi="Times New Roman" w:cs="Times New Roman"/>
          <w:sz w:val="24"/>
          <w:szCs w:val="24"/>
        </w:rPr>
      </w:pPr>
      <w:r w:rsidRPr="00F93DCD">
        <w:rPr>
          <w:rFonts w:ascii="Times New Roman" w:hAnsi="Times New Roman" w:cs="Times New Roman"/>
          <w:sz w:val="24"/>
          <w:szCs w:val="24"/>
        </w:rPr>
        <w:t>Through these roles, I also witnessed how poverty, food insecurity, and family stress influenced behaviour. When a child arrived dysregulated due to instability at home, punishment did not change the circumstance—support and connection did. These experiences solidified my belief that behaviour must always be understood ecologically and relationally.</w:t>
      </w:r>
    </w:p>
    <w:p w14:paraId="7282BE5B" w14:textId="77777777" w:rsidR="00F93DCD" w:rsidRPr="00F93DCD" w:rsidRDefault="00F93DCD" w:rsidP="00F93DCD">
      <w:pPr>
        <w:spacing w:line="480" w:lineRule="auto"/>
        <w:rPr>
          <w:rFonts w:ascii="Times New Roman" w:hAnsi="Times New Roman" w:cs="Times New Roman"/>
          <w:sz w:val="24"/>
          <w:szCs w:val="24"/>
        </w:rPr>
      </w:pPr>
      <w:r w:rsidRPr="00F93DCD">
        <w:rPr>
          <w:rFonts w:ascii="Times New Roman" w:hAnsi="Times New Roman" w:cs="Times New Roman"/>
          <w:sz w:val="24"/>
          <w:szCs w:val="24"/>
        </w:rPr>
        <w:pict w14:anchorId="23E19FE1">
          <v:rect id="_x0000_i1079" style="width:0;height:1.5pt" o:hralign="center" o:hrstd="t" o:hr="t" fillcolor="#a0a0a0" stroked="f"/>
        </w:pict>
      </w:r>
    </w:p>
    <w:p w14:paraId="1CCD988E" w14:textId="77777777" w:rsidR="00F93DCD" w:rsidRPr="00F93DCD" w:rsidRDefault="00F93DCD" w:rsidP="00F93DCD">
      <w:pPr>
        <w:spacing w:line="480" w:lineRule="auto"/>
        <w:rPr>
          <w:rFonts w:ascii="Times New Roman" w:hAnsi="Times New Roman" w:cs="Times New Roman"/>
          <w:b/>
          <w:bCs/>
          <w:sz w:val="24"/>
          <w:szCs w:val="24"/>
        </w:rPr>
      </w:pPr>
      <w:r w:rsidRPr="00F93DCD">
        <w:rPr>
          <w:rFonts w:ascii="Times New Roman" w:hAnsi="Times New Roman" w:cs="Times New Roman"/>
          <w:b/>
          <w:bCs/>
          <w:sz w:val="24"/>
          <w:szCs w:val="24"/>
        </w:rPr>
        <w:t>Recommendations for Change</w:t>
      </w:r>
    </w:p>
    <w:p w14:paraId="16623DDB" w14:textId="77777777" w:rsidR="00F93DCD" w:rsidRPr="00F93DCD" w:rsidRDefault="00F93DCD" w:rsidP="00F93DCD">
      <w:pPr>
        <w:spacing w:line="480" w:lineRule="auto"/>
        <w:rPr>
          <w:rFonts w:ascii="Times New Roman" w:hAnsi="Times New Roman" w:cs="Times New Roman"/>
          <w:sz w:val="24"/>
          <w:szCs w:val="24"/>
        </w:rPr>
      </w:pPr>
      <w:r w:rsidRPr="00F93DCD">
        <w:rPr>
          <w:rFonts w:ascii="Times New Roman" w:hAnsi="Times New Roman" w:cs="Times New Roman"/>
          <w:sz w:val="24"/>
          <w:szCs w:val="24"/>
        </w:rPr>
        <w:t>Meaningful change requires both systemic reform and relational transformation.</w:t>
      </w:r>
    </w:p>
    <w:p w14:paraId="51EBABDC" w14:textId="77777777" w:rsidR="00F93DCD" w:rsidRPr="00F93DCD" w:rsidRDefault="00F93DCD" w:rsidP="00F93DCD">
      <w:pPr>
        <w:spacing w:line="480" w:lineRule="auto"/>
        <w:rPr>
          <w:rFonts w:ascii="Times New Roman" w:hAnsi="Times New Roman" w:cs="Times New Roman"/>
          <w:sz w:val="24"/>
          <w:szCs w:val="24"/>
        </w:rPr>
      </w:pPr>
      <w:r w:rsidRPr="00F93DCD">
        <w:rPr>
          <w:rFonts w:ascii="Times New Roman" w:hAnsi="Times New Roman" w:cs="Times New Roman"/>
          <w:b/>
          <w:bCs/>
          <w:sz w:val="24"/>
          <w:szCs w:val="24"/>
        </w:rPr>
        <w:t>Restorative Justice Practices</w:t>
      </w:r>
      <w:r w:rsidRPr="00F93DCD">
        <w:rPr>
          <w:rFonts w:ascii="Times New Roman" w:hAnsi="Times New Roman" w:cs="Times New Roman"/>
          <w:sz w:val="24"/>
          <w:szCs w:val="24"/>
        </w:rPr>
        <w:br/>
        <w:t>Schools should prioritize restorative approaches that repair harm and maintain relationships. Structured restorative circles can encourage accountability, empathy, and collaborative problem-solving while reducing repeated incidents.</w:t>
      </w:r>
    </w:p>
    <w:p w14:paraId="592D04B1" w14:textId="77777777" w:rsidR="00F93DCD" w:rsidRPr="00F93DCD" w:rsidRDefault="00F93DCD" w:rsidP="00F93DCD">
      <w:pPr>
        <w:spacing w:line="480" w:lineRule="auto"/>
        <w:rPr>
          <w:rFonts w:ascii="Times New Roman" w:hAnsi="Times New Roman" w:cs="Times New Roman"/>
          <w:sz w:val="24"/>
          <w:szCs w:val="24"/>
        </w:rPr>
      </w:pPr>
      <w:r w:rsidRPr="00F93DCD">
        <w:rPr>
          <w:rFonts w:ascii="Times New Roman" w:hAnsi="Times New Roman" w:cs="Times New Roman"/>
          <w:b/>
          <w:bCs/>
          <w:sz w:val="24"/>
          <w:szCs w:val="24"/>
        </w:rPr>
        <w:t>Trauma-Informed Education</w:t>
      </w:r>
      <w:r w:rsidRPr="00F93DCD">
        <w:rPr>
          <w:rFonts w:ascii="Times New Roman" w:hAnsi="Times New Roman" w:cs="Times New Roman"/>
          <w:sz w:val="24"/>
          <w:szCs w:val="24"/>
        </w:rPr>
        <w:br/>
        <w:t>Educators would benefit from training that supports recognition of trauma responses and implementation of de-escalation strategies. Shifting from asking “What is wrong with this student?” to “What has this student experienced?” promotes empathy and more effective intervention.</w:t>
      </w:r>
    </w:p>
    <w:p w14:paraId="2F19D81D" w14:textId="77777777" w:rsidR="00F93DCD" w:rsidRPr="00F93DCD" w:rsidRDefault="00F93DCD" w:rsidP="00F93DCD">
      <w:pPr>
        <w:spacing w:line="480" w:lineRule="auto"/>
        <w:rPr>
          <w:rFonts w:ascii="Times New Roman" w:hAnsi="Times New Roman" w:cs="Times New Roman"/>
          <w:sz w:val="24"/>
          <w:szCs w:val="24"/>
        </w:rPr>
      </w:pPr>
      <w:r w:rsidRPr="00F93DCD">
        <w:rPr>
          <w:rFonts w:ascii="Times New Roman" w:hAnsi="Times New Roman" w:cs="Times New Roman"/>
          <w:b/>
          <w:bCs/>
          <w:sz w:val="24"/>
          <w:szCs w:val="24"/>
        </w:rPr>
        <w:t>Cultural Responsiveness and Anti-Oppressive Practice</w:t>
      </w:r>
      <w:r w:rsidRPr="00F93DCD">
        <w:rPr>
          <w:rFonts w:ascii="Times New Roman" w:hAnsi="Times New Roman" w:cs="Times New Roman"/>
          <w:sz w:val="24"/>
          <w:szCs w:val="24"/>
        </w:rPr>
        <w:br/>
        <w:t xml:space="preserve">Ongoing training in cultural humility can address implicit bias and systemic barriers. CYC </w:t>
      </w:r>
      <w:r w:rsidRPr="00F93DCD">
        <w:rPr>
          <w:rFonts w:ascii="Times New Roman" w:hAnsi="Times New Roman" w:cs="Times New Roman"/>
          <w:sz w:val="24"/>
          <w:szCs w:val="24"/>
        </w:rPr>
        <w:lastRenderedPageBreak/>
        <w:t>frameworks emphasize actively challenging inequities to create inclusive environments (Gharabaghi &amp; Anderson-Nathe, 2017; Nash &amp; Stewart, 2020).</w:t>
      </w:r>
    </w:p>
    <w:p w14:paraId="0D8493E6" w14:textId="77777777" w:rsidR="00F93DCD" w:rsidRPr="00F93DCD" w:rsidRDefault="00F93DCD" w:rsidP="00F93DCD">
      <w:pPr>
        <w:spacing w:line="480" w:lineRule="auto"/>
        <w:rPr>
          <w:rFonts w:ascii="Times New Roman" w:hAnsi="Times New Roman" w:cs="Times New Roman"/>
          <w:sz w:val="24"/>
          <w:szCs w:val="24"/>
        </w:rPr>
      </w:pPr>
      <w:r w:rsidRPr="00F93DCD">
        <w:rPr>
          <w:rFonts w:ascii="Times New Roman" w:hAnsi="Times New Roman" w:cs="Times New Roman"/>
          <w:b/>
          <w:bCs/>
          <w:sz w:val="24"/>
          <w:szCs w:val="24"/>
        </w:rPr>
        <w:t>Integration of Child and Youth Care Practitioners</w:t>
      </w:r>
      <w:r w:rsidRPr="00F93DCD">
        <w:rPr>
          <w:rFonts w:ascii="Times New Roman" w:hAnsi="Times New Roman" w:cs="Times New Roman"/>
          <w:sz w:val="24"/>
          <w:szCs w:val="24"/>
        </w:rPr>
        <w:br/>
        <w:t>Embedding CYC practitioners in schools could provide preventative, relationship-focused support and strengthen collaboration between educators, families, and community services.</w:t>
      </w:r>
    </w:p>
    <w:p w14:paraId="322A9D59" w14:textId="77777777" w:rsidR="00F93DCD" w:rsidRPr="00F93DCD" w:rsidRDefault="00F93DCD" w:rsidP="00F93DCD">
      <w:pPr>
        <w:spacing w:line="480" w:lineRule="auto"/>
        <w:rPr>
          <w:rFonts w:ascii="Times New Roman" w:hAnsi="Times New Roman" w:cs="Times New Roman"/>
          <w:sz w:val="24"/>
          <w:szCs w:val="24"/>
        </w:rPr>
      </w:pPr>
      <w:r w:rsidRPr="00F93DCD">
        <w:rPr>
          <w:rFonts w:ascii="Times New Roman" w:hAnsi="Times New Roman" w:cs="Times New Roman"/>
          <w:b/>
          <w:bCs/>
          <w:sz w:val="24"/>
          <w:szCs w:val="24"/>
        </w:rPr>
        <w:t>Strengthening Family Partnerships</w:t>
      </w:r>
      <w:r w:rsidRPr="00F93DCD">
        <w:rPr>
          <w:rFonts w:ascii="Times New Roman" w:hAnsi="Times New Roman" w:cs="Times New Roman"/>
          <w:sz w:val="24"/>
          <w:szCs w:val="24"/>
        </w:rPr>
        <w:br/>
        <w:t>Strength-based collaboration with families can build trust and consistency across environments, supporting more holistic and sustainable outcomes for youth.</w:t>
      </w:r>
    </w:p>
    <w:p w14:paraId="27E31B0D" w14:textId="77777777" w:rsidR="00F93DCD" w:rsidRPr="00F93DCD" w:rsidRDefault="00F93DCD" w:rsidP="00F93DCD">
      <w:pPr>
        <w:spacing w:line="480" w:lineRule="auto"/>
        <w:rPr>
          <w:rFonts w:ascii="Times New Roman" w:hAnsi="Times New Roman" w:cs="Times New Roman"/>
          <w:sz w:val="24"/>
          <w:szCs w:val="24"/>
        </w:rPr>
      </w:pPr>
      <w:r w:rsidRPr="00F93DCD">
        <w:rPr>
          <w:rFonts w:ascii="Times New Roman" w:hAnsi="Times New Roman" w:cs="Times New Roman"/>
          <w:sz w:val="24"/>
          <w:szCs w:val="24"/>
        </w:rPr>
        <w:pict w14:anchorId="21BF3D20">
          <v:rect id="_x0000_i1080" style="width:0;height:1.5pt" o:hralign="center" o:hrstd="t" o:hr="t" fillcolor="#a0a0a0" stroked="f"/>
        </w:pict>
      </w:r>
    </w:p>
    <w:p w14:paraId="4E9192A5" w14:textId="77777777" w:rsidR="00F93DCD" w:rsidRPr="00F93DCD" w:rsidRDefault="00F93DCD" w:rsidP="00F93DCD">
      <w:pPr>
        <w:spacing w:line="480" w:lineRule="auto"/>
        <w:rPr>
          <w:rFonts w:ascii="Times New Roman" w:hAnsi="Times New Roman" w:cs="Times New Roman"/>
          <w:b/>
          <w:bCs/>
          <w:sz w:val="24"/>
          <w:szCs w:val="24"/>
        </w:rPr>
      </w:pPr>
      <w:r w:rsidRPr="00F93DCD">
        <w:rPr>
          <w:rFonts w:ascii="Times New Roman" w:hAnsi="Times New Roman" w:cs="Times New Roman"/>
          <w:b/>
          <w:bCs/>
          <w:sz w:val="24"/>
          <w:szCs w:val="24"/>
        </w:rPr>
        <w:t>Personal Reflection and Professional Implications</w:t>
      </w:r>
    </w:p>
    <w:p w14:paraId="41B3A460" w14:textId="77777777" w:rsidR="00F93DCD" w:rsidRPr="00F93DCD" w:rsidRDefault="00F93DCD" w:rsidP="00F93DCD">
      <w:pPr>
        <w:spacing w:line="480" w:lineRule="auto"/>
        <w:rPr>
          <w:rFonts w:ascii="Times New Roman" w:hAnsi="Times New Roman" w:cs="Times New Roman"/>
          <w:sz w:val="24"/>
          <w:szCs w:val="24"/>
        </w:rPr>
      </w:pPr>
      <w:r w:rsidRPr="00F93DCD">
        <w:rPr>
          <w:rFonts w:ascii="Times New Roman" w:hAnsi="Times New Roman" w:cs="Times New Roman"/>
          <w:sz w:val="24"/>
          <w:szCs w:val="24"/>
        </w:rPr>
        <w:t>Composing this reflection reinforced my conviction that justice in Child and Youth Care requires both supporting individual youth and critically examining the systems shaping their experiences. I feel a strong responsibility to advocate for relational, inclusive, and developmentally appropriate practices.</w:t>
      </w:r>
    </w:p>
    <w:p w14:paraId="23B5C7F3" w14:textId="77777777" w:rsidR="00F93DCD" w:rsidRPr="00F93DCD" w:rsidRDefault="00F93DCD" w:rsidP="00F93DCD">
      <w:pPr>
        <w:spacing w:line="480" w:lineRule="auto"/>
        <w:rPr>
          <w:rFonts w:ascii="Times New Roman" w:hAnsi="Times New Roman" w:cs="Times New Roman"/>
          <w:sz w:val="24"/>
          <w:szCs w:val="24"/>
        </w:rPr>
      </w:pPr>
      <w:r w:rsidRPr="00F93DCD">
        <w:rPr>
          <w:rFonts w:ascii="Times New Roman" w:hAnsi="Times New Roman" w:cs="Times New Roman"/>
          <w:sz w:val="24"/>
          <w:szCs w:val="24"/>
        </w:rPr>
        <w:t>Reflecting on my own positionality, I recognize that my perspective is shaped by my experiences working within educational and therapeutic settings. Acknowledging my own biases and privileges is essential, as it encourages me to approach practice with humility and remain open to the voices of youth and families whose experiences differ from my own.</w:t>
      </w:r>
    </w:p>
    <w:p w14:paraId="0FC47D49" w14:textId="77777777" w:rsidR="00F93DCD" w:rsidRPr="00F93DCD" w:rsidRDefault="00F93DCD" w:rsidP="00F93DCD">
      <w:pPr>
        <w:spacing w:line="480" w:lineRule="auto"/>
        <w:rPr>
          <w:rFonts w:ascii="Times New Roman" w:hAnsi="Times New Roman" w:cs="Times New Roman"/>
          <w:sz w:val="24"/>
          <w:szCs w:val="24"/>
        </w:rPr>
      </w:pPr>
      <w:r w:rsidRPr="00F93DCD">
        <w:rPr>
          <w:rFonts w:ascii="Times New Roman" w:hAnsi="Times New Roman" w:cs="Times New Roman"/>
          <w:sz w:val="24"/>
          <w:szCs w:val="24"/>
        </w:rPr>
        <w:t>CYC literature emphasizes the ethical responsibility to advocate for the rights and dignity of children and youth and to challenge practices that perpetuate harm (Gharabaghi &amp; Anderson-</w:t>
      </w:r>
      <w:r w:rsidRPr="00F93DCD">
        <w:rPr>
          <w:rFonts w:ascii="Times New Roman" w:hAnsi="Times New Roman" w:cs="Times New Roman"/>
          <w:sz w:val="24"/>
          <w:szCs w:val="24"/>
        </w:rPr>
        <w:lastRenderedPageBreak/>
        <w:t>Nathe, 2017). This reflection has strengthened my commitment to promoting trauma-informed, restorative, and equitable approaches in my professional practice.</w:t>
      </w:r>
    </w:p>
    <w:p w14:paraId="0007225B" w14:textId="77777777" w:rsidR="00F93DCD" w:rsidRPr="00F93DCD" w:rsidRDefault="00F93DCD" w:rsidP="00F93DCD">
      <w:pPr>
        <w:spacing w:line="480" w:lineRule="auto"/>
        <w:rPr>
          <w:rFonts w:ascii="Times New Roman" w:hAnsi="Times New Roman" w:cs="Times New Roman"/>
          <w:sz w:val="24"/>
          <w:szCs w:val="24"/>
        </w:rPr>
      </w:pPr>
      <w:r w:rsidRPr="00F93DCD">
        <w:rPr>
          <w:rFonts w:ascii="Times New Roman" w:hAnsi="Times New Roman" w:cs="Times New Roman"/>
          <w:sz w:val="24"/>
          <w:szCs w:val="24"/>
        </w:rPr>
        <w:t>In conclusion, addressing zero-tolerance discipline requires an ecological perspective that recognizes how behaviour is shaped by relationships, environments, and systemic forces. Through relational practice and systemic change, schools can become spaces where all youth feel valued, understood, and supported.</w:t>
      </w:r>
    </w:p>
    <w:p w14:paraId="3353D25C" w14:textId="77777777" w:rsidR="009D1230" w:rsidRPr="00B509F3" w:rsidRDefault="009D1230" w:rsidP="00F93DCD">
      <w:pPr>
        <w:spacing w:line="480" w:lineRule="auto"/>
        <w:rPr>
          <w:rFonts w:ascii="Times New Roman" w:hAnsi="Times New Roman" w:cs="Times New Roman"/>
          <w:sz w:val="24"/>
          <w:szCs w:val="24"/>
        </w:rPr>
      </w:pPr>
    </w:p>
    <w:p w14:paraId="45EF6814" w14:textId="77777777" w:rsidR="009D1230" w:rsidRPr="00B509F3" w:rsidRDefault="009D1230" w:rsidP="00F93DCD">
      <w:pPr>
        <w:spacing w:line="480" w:lineRule="auto"/>
        <w:rPr>
          <w:rFonts w:ascii="Times New Roman" w:hAnsi="Times New Roman" w:cs="Times New Roman"/>
          <w:sz w:val="24"/>
          <w:szCs w:val="24"/>
        </w:rPr>
      </w:pPr>
    </w:p>
    <w:p w14:paraId="0C338A30" w14:textId="77777777" w:rsidR="009D1230" w:rsidRPr="00B509F3" w:rsidRDefault="009D1230" w:rsidP="00F93DCD">
      <w:pPr>
        <w:spacing w:line="480" w:lineRule="auto"/>
        <w:rPr>
          <w:rFonts w:ascii="Times New Roman" w:hAnsi="Times New Roman" w:cs="Times New Roman"/>
          <w:sz w:val="24"/>
          <w:szCs w:val="24"/>
        </w:rPr>
      </w:pPr>
    </w:p>
    <w:p w14:paraId="7F35F2AC" w14:textId="77777777" w:rsidR="009D1230" w:rsidRPr="00B509F3" w:rsidRDefault="009D1230" w:rsidP="00F93DCD">
      <w:pPr>
        <w:spacing w:line="480" w:lineRule="auto"/>
        <w:rPr>
          <w:rFonts w:ascii="Times New Roman" w:hAnsi="Times New Roman" w:cs="Times New Roman"/>
          <w:sz w:val="24"/>
          <w:szCs w:val="24"/>
        </w:rPr>
      </w:pPr>
    </w:p>
    <w:p w14:paraId="7D07DD49" w14:textId="77777777" w:rsidR="009D1230" w:rsidRPr="00B509F3" w:rsidRDefault="009D1230" w:rsidP="00F93DCD">
      <w:pPr>
        <w:spacing w:line="480" w:lineRule="auto"/>
        <w:rPr>
          <w:rFonts w:ascii="Times New Roman" w:hAnsi="Times New Roman" w:cs="Times New Roman"/>
          <w:sz w:val="24"/>
          <w:szCs w:val="24"/>
        </w:rPr>
      </w:pPr>
    </w:p>
    <w:p w14:paraId="5A0A3FD2" w14:textId="77777777" w:rsidR="009D1230" w:rsidRPr="00B509F3" w:rsidRDefault="009D1230" w:rsidP="00F93DCD">
      <w:pPr>
        <w:spacing w:line="480" w:lineRule="auto"/>
        <w:rPr>
          <w:rFonts w:ascii="Times New Roman" w:hAnsi="Times New Roman" w:cs="Times New Roman"/>
          <w:sz w:val="24"/>
          <w:szCs w:val="24"/>
        </w:rPr>
      </w:pPr>
    </w:p>
    <w:p w14:paraId="115E1296" w14:textId="77777777" w:rsidR="009D1230" w:rsidRPr="00B509F3" w:rsidRDefault="009D1230" w:rsidP="00F93DCD">
      <w:pPr>
        <w:spacing w:line="480" w:lineRule="auto"/>
        <w:rPr>
          <w:rFonts w:ascii="Times New Roman" w:hAnsi="Times New Roman" w:cs="Times New Roman"/>
          <w:sz w:val="24"/>
          <w:szCs w:val="24"/>
        </w:rPr>
      </w:pPr>
    </w:p>
    <w:p w14:paraId="32F020BA" w14:textId="77777777" w:rsidR="009D1230" w:rsidRPr="00B509F3" w:rsidRDefault="009D1230" w:rsidP="00F93DCD">
      <w:pPr>
        <w:spacing w:line="480" w:lineRule="auto"/>
        <w:rPr>
          <w:rFonts w:ascii="Times New Roman" w:hAnsi="Times New Roman" w:cs="Times New Roman"/>
          <w:sz w:val="24"/>
          <w:szCs w:val="24"/>
        </w:rPr>
      </w:pPr>
    </w:p>
    <w:p w14:paraId="264573D5" w14:textId="77777777" w:rsidR="009D1230" w:rsidRPr="00B509F3" w:rsidRDefault="009D1230" w:rsidP="00F93DCD">
      <w:pPr>
        <w:spacing w:line="480" w:lineRule="auto"/>
        <w:rPr>
          <w:rFonts w:ascii="Times New Roman" w:hAnsi="Times New Roman" w:cs="Times New Roman"/>
          <w:sz w:val="24"/>
          <w:szCs w:val="24"/>
        </w:rPr>
      </w:pPr>
    </w:p>
    <w:p w14:paraId="3D4D45CE" w14:textId="77777777" w:rsidR="009D1230" w:rsidRPr="00B509F3" w:rsidRDefault="009D1230" w:rsidP="00F93DCD">
      <w:pPr>
        <w:spacing w:line="480" w:lineRule="auto"/>
        <w:rPr>
          <w:rFonts w:ascii="Times New Roman" w:hAnsi="Times New Roman" w:cs="Times New Roman"/>
          <w:sz w:val="24"/>
          <w:szCs w:val="24"/>
        </w:rPr>
      </w:pPr>
    </w:p>
    <w:p w14:paraId="1CA4C9AC" w14:textId="77777777" w:rsidR="009D1230" w:rsidRPr="00B509F3" w:rsidRDefault="009D1230" w:rsidP="00F93DCD">
      <w:pPr>
        <w:spacing w:line="480" w:lineRule="auto"/>
        <w:rPr>
          <w:rFonts w:ascii="Times New Roman" w:hAnsi="Times New Roman" w:cs="Times New Roman"/>
          <w:sz w:val="24"/>
          <w:szCs w:val="24"/>
        </w:rPr>
      </w:pPr>
    </w:p>
    <w:p w14:paraId="4ECDE82A" w14:textId="77777777" w:rsidR="009D1230" w:rsidRPr="00B509F3" w:rsidRDefault="009D1230" w:rsidP="00F93DCD">
      <w:pPr>
        <w:spacing w:line="480" w:lineRule="auto"/>
        <w:rPr>
          <w:rFonts w:ascii="Times New Roman" w:hAnsi="Times New Roman" w:cs="Times New Roman"/>
          <w:sz w:val="24"/>
          <w:szCs w:val="24"/>
        </w:rPr>
      </w:pPr>
    </w:p>
    <w:p w14:paraId="42D27CA3" w14:textId="77777777" w:rsidR="009D1230" w:rsidRPr="00B509F3" w:rsidRDefault="009D1230" w:rsidP="00F93DCD">
      <w:pPr>
        <w:spacing w:line="480" w:lineRule="auto"/>
        <w:rPr>
          <w:rFonts w:ascii="Times New Roman" w:hAnsi="Times New Roman" w:cs="Times New Roman"/>
          <w:sz w:val="24"/>
          <w:szCs w:val="24"/>
        </w:rPr>
      </w:pPr>
    </w:p>
    <w:p w14:paraId="2CBD9F74" w14:textId="4C506228" w:rsidR="00F93DCD" w:rsidRPr="00F93DCD" w:rsidRDefault="00F93DCD" w:rsidP="00F93DCD">
      <w:pPr>
        <w:spacing w:line="480" w:lineRule="auto"/>
        <w:rPr>
          <w:rFonts w:ascii="Times New Roman" w:hAnsi="Times New Roman" w:cs="Times New Roman"/>
          <w:sz w:val="24"/>
          <w:szCs w:val="24"/>
        </w:rPr>
      </w:pPr>
      <w:r w:rsidRPr="00F93DCD">
        <w:rPr>
          <w:rFonts w:ascii="Times New Roman" w:hAnsi="Times New Roman" w:cs="Times New Roman"/>
          <w:sz w:val="24"/>
          <w:szCs w:val="24"/>
        </w:rPr>
        <w:lastRenderedPageBreak/>
        <w:pict w14:anchorId="4098CBEB">
          <v:rect id="_x0000_i1081" style="width:0;height:1.5pt" o:hralign="center" o:hrstd="t" o:hr="t" fillcolor="#a0a0a0" stroked="f"/>
        </w:pict>
      </w:r>
    </w:p>
    <w:p w14:paraId="019AE6EF" w14:textId="77777777" w:rsidR="00F93DCD" w:rsidRPr="00F93DCD" w:rsidRDefault="00F93DCD" w:rsidP="00F93DCD">
      <w:pPr>
        <w:spacing w:line="480" w:lineRule="auto"/>
        <w:rPr>
          <w:rFonts w:ascii="Times New Roman" w:hAnsi="Times New Roman" w:cs="Times New Roman"/>
          <w:b/>
          <w:bCs/>
          <w:sz w:val="24"/>
          <w:szCs w:val="24"/>
        </w:rPr>
      </w:pPr>
      <w:r w:rsidRPr="00F93DCD">
        <w:rPr>
          <w:rFonts w:ascii="Times New Roman" w:hAnsi="Times New Roman" w:cs="Times New Roman"/>
          <w:b/>
          <w:bCs/>
          <w:sz w:val="24"/>
          <w:szCs w:val="24"/>
        </w:rPr>
        <w:t>References</w:t>
      </w:r>
    </w:p>
    <w:p w14:paraId="2E9A0C02" w14:textId="77777777" w:rsidR="00F93DCD" w:rsidRPr="00F93DCD" w:rsidRDefault="00F93DCD" w:rsidP="00F93DCD">
      <w:pPr>
        <w:spacing w:line="480" w:lineRule="auto"/>
        <w:rPr>
          <w:rFonts w:ascii="Times New Roman" w:hAnsi="Times New Roman" w:cs="Times New Roman"/>
          <w:sz w:val="24"/>
          <w:szCs w:val="24"/>
        </w:rPr>
      </w:pPr>
      <w:r w:rsidRPr="00F93DCD">
        <w:rPr>
          <w:rFonts w:ascii="Times New Roman" w:hAnsi="Times New Roman" w:cs="Times New Roman"/>
          <w:sz w:val="24"/>
          <w:szCs w:val="24"/>
        </w:rPr>
        <w:t xml:space="preserve">Gharabaghi, K., &amp; Anderson-Nathe, B. (Eds.). (2017). </w:t>
      </w:r>
      <w:r w:rsidRPr="00F93DCD">
        <w:rPr>
          <w:rFonts w:ascii="Times New Roman" w:hAnsi="Times New Roman" w:cs="Times New Roman"/>
          <w:i/>
          <w:iCs/>
          <w:sz w:val="24"/>
          <w:szCs w:val="24"/>
        </w:rPr>
        <w:t>A tapestry of relational child and youth care competencies</w:t>
      </w:r>
      <w:r w:rsidRPr="00F93DCD">
        <w:rPr>
          <w:rFonts w:ascii="Times New Roman" w:hAnsi="Times New Roman" w:cs="Times New Roman"/>
          <w:sz w:val="24"/>
          <w:szCs w:val="24"/>
        </w:rPr>
        <w:t>. Canadian Scholars.</w:t>
      </w:r>
    </w:p>
    <w:p w14:paraId="66CB7082" w14:textId="77777777" w:rsidR="00F93DCD" w:rsidRPr="00F93DCD" w:rsidRDefault="00F93DCD" w:rsidP="00F93DCD">
      <w:pPr>
        <w:spacing w:line="480" w:lineRule="auto"/>
        <w:rPr>
          <w:rFonts w:ascii="Times New Roman" w:hAnsi="Times New Roman" w:cs="Times New Roman"/>
          <w:sz w:val="24"/>
          <w:szCs w:val="24"/>
        </w:rPr>
      </w:pPr>
      <w:r w:rsidRPr="00F93DCD">
        <w:rPr>
          <w:rFonts w:ascii="Times New Roman" w:hAnsi="Times New Roman" w:cs="Times New Roman"/>
          <w:sz w:val="24"/>
          <w:szCs w:val="24"/>
        </w:rPr>
        <w:t xml:space="preserve">Nash, R., &amp; Stewart, H. (2020). </w:t>
      </w:r>
      <w:r w:rsidRPr="00F93DCD">
        <w:rPr>
          <w:rFonts w:ascii="Times New Roman" w:hAnsi="Times New Roman" w:cs="Times New Roman"/>
          <w:i/>
          <w:iCs/>
          <w:sz w:val="24"/>
          <w:szCs w:val="24"/>
        </w:rPr>
        <w:t>Child and youth care in Canada: A practical guide</w:t>
      </w:r>
      <w:r w:rsidRPr="00F93DCD">
        <w:rPr>
          <w:rFonts w:ascii="Times New Roman" w:hAnsi="Times New Roman" w:cs="Times New Roman"/>
          <w:sz w:val="24"/>
          <w:szCs w:val="24"/>
        </w:rPr>
        <w:t>. Canadian Scholars.</w:t>
      </w:r>
    </w:p>
    <w:p w14:paraId="25A81105" w14:textId="77777777" w:rsidR="00F93DCD" w:rsidRPr="00F93DCD" w:rsidRDefault="00F93DCD" w:rsidP="00F93DCD">
      <w:pPr>
        <w:spacing w:line="480" w:lineRule="auto"/>
        <w:rPr>
          <w:rFonts w:ascii="Times New Roman" w:hAnsi="Times New Roman" w:cs="Times New Roman"/>
          <w:sz w:val="24"/>
          <w:szCs w:val="24"/>
        </w:rPr>
      </w:pPr>
      <w:r w:rsidRPr="00F93DCD">
        <w:rPr>
          <w:rFonts w:ascii="Times New Roman" w:hAnsi="Times New Roman" w:cs="Times New Roman"/>
          <w:sz w:val="24"/>
          <w:szCs w:val="24"/>
        </w:rPr>
        <w:t xml:space="preserve">Steinberg, L. (2017). </w:t>
      </w:r>
      <w:r w:rsidRPr="00F93DCD">
        <w:rPr>
          <w:rFonts w:ascii="Times New Roman" w:hAnsi="Times New Roman" w:cs="Times New Roman"/>
          <w:i/>
          <w:iCs/>
          <w:sz w:val="24"/>
          <w:szCs w:val="24"/>
        </w:rPr>
        <w:t>Adolescence</w:t>
      </w:r>
      <w:r w:rsidRPr="00F93DCD">
        <w:rPr>
          <w:rFonts w:ascii="Times New Roman" w:hAnsi="Times New Roman" w:cs="Times New Roman"/>
          <w:sz w:val="24"/>
          <w:szCs w:val="24"/>
        </w:rPr>
        <w:t xml:space="preserve"> (11th ed.). McGraw-Hill.</w:t>
      </w:r>
    </w:p>
    <w:p w14:paraId="6A845F6B" w14:textId="6236B5FF" w:rsidR="006833CC" w:rsidRPr="00B509F3" w:rsidRDefault="009C2269" w:rsidP="006F0722">
      <w:pPr>
        <w:spacing w:line="480" w:lineRule="auto"/>
        <w:rPr>
          <w:rFonts w:ascii="Times New Roman" w:hAnsi="Times New Roman" w:cs="Times New Roman"/>
          <w:sz w:val="24"/>
          <w:szCs w:val="24"/>
        </w:rPr>
      </w:pPr>
      <w:r w:rsidRPr="00B509F3">
        <w:rPr>
          <w:rFonts w:ascii="Times New Roman" w:hAnsi="Times New Roman" w:cs="Times New Roman"/>
          <w:sz w:val="24"/>
          <w:szCs w:val="24"/>
        </w:rPr>
        <w:t xml:space="preserve">Grammarly. (2024). </w:t>
      </w:r>
      <w:r w:rsidRPr="00B509F3">
        <w:rPr>
          <w:rFonts w:ascii="Times New Roman" w:hAnsi="Times New Roman" w:cs="Times New Roman"/>
          <w:i/>
          <w:iCs/>
          <w:sz w:val="24"/>
          <w:szCs w:val="24"/>
        </w:rPr>
        <w:t>Grammarly</w:t>
      </w:r>
      <w:r w:rsidRPr="00B509F3">
        <w:rPr>
          <w:rFonts w:ascii="Times New Roman" w:hAnsi="Times New Roman" w:cs="Times New Roman"/>
          <w:sz w:val="24"/>
          <w:szCs w:val="24"/>
        </w:rPr>
        <w:t xml:space="preserve"> [AI writing assistant]. </w:t>
      </w:r>
      <w:hyperlink r:id="rId8" w:tgtFrame="_new" w:history="1">
        <w:r w:rsidRPr="00B509F3">
          <w:rPr>
            <w:rStyle w:val="Hyperlink"/>
            <w:rFonts w:ascii="Times New Roman" w:hAnsi="Times New Roman" w:cs="Times New Roman"/>
            <w:sz w:val="24"/>
            <w:szCs w:val="24"/>
          </w:rPr>
          <w:t>https://www.grammarly.com</w:t>
        </w:r>
      </w:hyperlink>
      <w:r w:rsidR="000F03C5" w:rsidRPr="00B509F3">
        <w:rPr>
          <w:rFonts w:ascii="Times New Roman" w:hAnsi="Times New Roman" w:cs="Times New Roman"/>
          <w:sz w:val="24"/>
          <w:szCs w:val="24"/>
        </w:rPr>
        <w:br/>
        <w:t xml:space="preserve">      </w:t>
      </w:r>
      <w:r w:rsidR="000F03C5" w:rsidRPr="00B509F3">
        <w:rPr>
          <w:rFonts w:ascii="Times New Roman" w:hAnsi="Times New Roman" w:cs="Times New Roman"/>
          <w:sz w:val="24"/>
          <w:szCs w:val="24"/>
        </w:rPr>
        <w:t>Note: Grammarly was used to assist with grammar, spelling, and sentence clarity. All ideas and content remain my own.</w:t>
      </w:r>
    </w:p>
    <w:sectPr w:rsidR="006833CC" w:rsidRPr="00B509F3" w:rsidSect="00D5590B">
      <w:headerReference w:type="default" r:id="rId9"/>
      <w:footerReference w:type="default" r:id="rId10"/>
      <w:pgSz w:w="12240" w:h="15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B21D0" w14:textId="77777777" w:rsidR="000A3D3C" w:rsidRDefault="000A3D3C" w:rsidP="001F3C1C">
      <w:pPr>
        <w:spacing w:after="0" w:line="240" w:lineRule="auto"/>
      </w:pPr>
      <w:r>
        <w:separator/>
      </w:r>
    </w:p>
  </w:endnote>
  <w:endnote w:type="continuationSeparator" w:id="0">
    <w:p w14:paraId="0EB4B3C8" w14:textId="77777777" w:rsidR="000A3D3C" w:rsidRDefault="000A3D3C" w:rsidP="001F3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4561351"/>
      <w:docPartObj>
        <w:docPartGallery w:val="Page Numbers (Bottom of Page)"/>
        <w:docPartUnique/>
      </w:docPartObj>
    </w:sdtPr>
    <w:sdtEndPr>
      <w:rPr>
        <w:noProof/>
      </w:rPr>
    </w:sdtEndPr>
    <w:sdtContent>
      <w:p w14:paraId="6513A079" w14:textId="4C534373" w:rsidR="001F3C1C" w:rsidRDefault="001F3C1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D29B65" w14:textId="77777777" w:rsidR="001F3C1C" w:rsidRDefault="001F3C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B5EBC" w14:textId="77777777" w:rsidR="000A3D3C" w:rsidRDefault="000A3D3C" w:rsidP="001F3C1C">
      <w:pPr>
        <w:spacing w:after="0" w:line="240" w:lineRule="auto"/>
      </w:pPr>
      <w:r>
        <w:separator/>
      </w:r>
    </w:p>
  </w:footnote>
  <w:footnote w:type="continuationSeparator" w:id="0">
    <w:p w14:paraId="0296AE2F" w14:textId="77777777" w:rsidR="000A3D3C" w:rsidRDefault="000A3D3C" w:rsidP="001F3C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4BEF4" w14:textId="47B67891" w:rsidR="001F3C1C" w:rsidRDefault="001F3C1C">
    <w:pPr>
      <w:spacing w:line="264" w:lineRule="auto"/>
    </w:pPr>
    <w:r>
      <w:rPr>
        <w:noProof/>
        <w:color w:val="000000"/>
      </w:rPr>
      <mc:AlternateContent>
        <mc:Choice Requires="wps">
          <w:drawing>
            <wp:anchor distT="0" distB="0" distL="114300" distR="114300" simplePos="0" relativeHeight="251659264" behindDoc="0" locked="0" layoutInCell="1" allowOverlap="1" wp14:anchorId="4BEE5282" wp14:editId="10E02417">
              <wp:simplePos x="0" y="0"/>
              <wp:positionH relativeFrom="page">
                <wp:align>center</wp:align>
              </wp:positionH>
              <wp:positionV relativeFrom="page">
                <wp:align>center</wp:align>
              </wp:positionV>
              <wp:extent cx="7376160" cy="9555480"/>
              <wp:effectExtent l="0" t="0" r="26670" b="26670"/>
              <wp:wrapNone/>
              <wp:docPr id="222" name="Rectangle 233"/>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DAF0A32" id="Rectangle 233"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747070 [1614]" strokeweight="1.25pt">
              <w10:wrap anchorx="page" anchory="page"/>
            </v:rect>
          </w:pict>
        </mc:Fallback>
      </mc:AlternateContent>
    </w:r>
    <w:sdt>
      <w:sdtPr>
        <w:rPr>
          <w:color w:val="4472C4" w:themeColor="accent1"/>
          <w:sz w:val="20"/>
          <w:szCs w:val="20"/>
        </w:rPr>
        <w:alias w:val="Title"/>
        <w:id w:val="15524250"/>
        <w:placeholder>
          <w:docPart w:val="0B82138840A948E29DA164C25FE69B7F"/>
        </w:placeholder>
        <w:dataBinding w:prefixMappings="xmlns:ns0='http://schemas.openxmlformats.org/package/2006/metadata/core-properties' xmlns:ns1='http://purl.org/dc/elements/1.1/'" w:xpath="/ns0:coreProperties[1]/ns1:title[1]" w:storeItemID="{6C3C8BC8-F283-45AE-878A-BAB7291924A1}"/>
        <w:text/>
      </w:sdtPr>
      <w:sdtContent>
        <w:r>
          <w:rPr>
            <w:color w:val="4472C4" w:themeColor="accent1"/>
            <w:sz w:val="20"/>
            <w:szCs w:val="20"/>
          </w:rPr>
          <w:t>GC&amp;E Reflection</w:t>
        </w:r>
      </w:sdtContent>
    </w:sdt>
  </w:p>
  <w:p w14:paraId="570D95A1" w14:textId="77777777" w:rsidR="001F3C1C" w:rsidRDefault="001F3C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6B3E56"/>
    <w:multiLevelType w:val="hybridMultilevel"/>
    <w:tmpl w:val="2054A58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686322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013"/>
    <w:rsid w:val="000802A3"/>
    <w:rsid w:val="00090048"/>
    <w:rsid w:val="000A3D3C"/>
    <w:rsid w:val="000C5F6B"/>
    <w:rsid w:val="000F03C5"/>
    <w:rsid w:val="001235AF"/>
    <w:rsid w:val="00196E4F"/>
    <w:rsid w:val="001E1886"/>
    <w:rsid w:val="001F3C1C"/>
    <w:rsid w:val="00354620"/>
    <w:rsid w:val="00392026"/>
    <w:rsid w:val="003A42C2"/>
    <w:rsid w:val="00406B25"/>
    <w:rsid w:val="004612EF"/>
    <w:rsid w:val="00485046"/>
    <w:rsid w:val="004D67FC"/>
    <w:rsid w:val="005F17C7"/>
    <w:rsid w:val="005F7544"/>
    <w:rsid w:val="006833CC"/>
    <w:rsid w:val="006D05F8"/>
    <w:rsid w:val="006F0722"/>
    <w:rsid w:val="007066B2"/>
    <w:rsid w:val="007173A0"/>
    <w:rsid w:val="00723450"/>
    <w:rsid w:val="00744336"/>
    <w:rsid w:val="007735F5"/>
    <w:rsid w:val="00796D04"/>
    <w:rsid w:val="00861BF3"/>
    <w:rsid w:val="008D22EA"/>
    <w:rsid w:val="009045F3"/>
    <w:rsid w:val="009B28CE"/>
    <w:rsid w:val="009B3F9E"/>
    <w:rsid w:val="009C2269"/>
    <w:rsid w:val="009D1230"/>
    <w:rsid w:val="009F1914"/>
    <w:rsid w:val="00A3276E"/>
    <w:rsid w:val="00AC73E1"/>
    <w:rsid w:val="00B223B6"/>
    <w:rsid w:val="00B509F3"/>
    <w:rsid w:val="00B770B0"/>
    <w:rsid w:val="00BA7DAD"/>
    <w:rsid w:val="00BF267A"/>
    <w:rsid w:val="00C348BD"/>
    <w:rsid w:val="00C91013"/>
    <w:rsid w:val="00CA4643"/>
    <w:rsid w:val="00CE52EC"/>
    <w:rsid w:val="00D05171"/>
    <w:rsid w:val="00D5590B"/>
    <w:rsid w:val="00E15F74"/>
    <w:rsid w:val="00E31824"/>
    <w:rsid w:val="00F57734"/>
    <w:rsid w:val="00F93DCD"/>
    <w:rsid w:val="00FA5947"/>
    <w:rsid w:val="00FB1C9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DCA76"/>
  <w15:chartTrackingRefBased/>
  <w15:docId w15:val="{B9D76285-B4B7-459A-ADF6-2556E8B7E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10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10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10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10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10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10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10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10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10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0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10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10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10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10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10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10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10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1013"/>
    <w:rPr>
      <w:rFonts w:eastAsiaTheme="majorEastAsia" w:cstheme="majorBidi"/>
      <w:color w:val="272727" w:themeColor="text1" w:themeTint="D8"/>
    </w:rPr>
  </w:style>
  <w:style w:type="paragraph" w:styleId="Title">
    <w:name w:val="Title"/>
    <w:basedOn w:val="Normal"/>
    <w:next w:val="Normal"/>
    <w:link w:val="TitleChar"/>
    <w:uiPriority w:val="10"/>
    <w:qFormat/>
    <w:rsid w:val="00C910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10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10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10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1013"/>
    <w:pPr>
      <w:spacing w:before="160"/>
      <w:jc w:val="center"/>
    </w:pPr>
    <w:rPr>
      <w:i/>
      <w:iCs/>
      <w:color w:val="404040" w:themeColor="text1" w:themeTint="BF"/>
    </w:rPr>
  </w:style>
  <w:style w:type="character" w:customStyle="1" w:styleId="QuoteChar">
    <w:name w:val="Quote Char"/>
    <w:basedOn w:val="DefaultParagraphFont"/>
    <w:link w:val="Quote"/>
    <w:uiPriority w:val="29"/>
    <w:rsid w:val="00C91013"/>
    <w:rPr>
      <w:i/>
      <w:iCs/>
      <w:color w:val="404040" w:themeColor="text1" w:themeTint="BF"/>
    </w:rPr>
  </w:style>
  <w:style w:type="paragraph" w:styleId="ListParagraph">
    <w:name w:val="List Paragraph"/>
    <w:basedOn w:val="Normal"/>
    <w:uiPriority w:val="34"/>
    <w:qFormat/>
    <w:rsid w:val="00C91013"/>
    <w:pPr>
      <w:ind w:left="720"/>
      <w:contextualSpacing/>
    </w:pPr>
  </w:style>
  <w:style w:type="character" w:styleId="IntenseEmphasis">
    <w:name w:val="Intense Emphasis"/>
    <w:basedOn w:val="DefaultParagraphFont"/>
    <w:uiPriority w:val="21"/>
    <w:qFormat/>
    <w:rsid w:val="00C91013"/>
    <w:rPr>
      <w:i/>
      <w:iCs/>
      <w:color w:val="2F5496" w:themeColor="accent1" w:themeShade="BF"/>
    </w:rPr>
  </w:style>
  <w:style w:type="paragraph" w:styleId="IntenseQuote">
    <w:name w:val="Intense Quote"/>
    <w:basedOn w:val="Normal"/>
    <w:next w:val="Normal"/>
    <w:link w:val="IntenseQuoteChar"/>
    <w:uiPriority w:val="30"/>
    <w:qFormat/>
    <w:rsid w:val="00C910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1013"/>
    <w:rPr>
      <w:i/>
      <w:iCs/>
      <w:color w:val="2F5496" w:themeColor="accent1" w:themeShade="BF"/>
    </w:rPr>
  </w:style>
  <w:style w:type="character" w:styleId="IntenseReference">
    <w:name w:val="Intense Reference"/>
    <w:basedOn w:val="DefaultParagraphFont"/>
    <w:uiPriority w:val="32"/>
    <w:qFormat/>
    <w:rsid w:val="00C91013"/>
    <w:rPr>
      <w:b/>
      <w:bCs/>
      <w:smallCaps/>
      <w:color w:val="2F5496" w:themeColor="accent1" w:themeShade="BF"/>
      <w:spacing w:val="5"/>
    </w:rPr>
  </w:style>
  <w:style w:type="paragraph" w:styleId="NoSpacing">
    <w:name w:val="No Spacing"/>
    <w:link w:val="NoSpacingChar"/>
    <w:uiPriority w:val="1"/>
    <w:qFormat/>
    <w:rsid w:val="00D5590B"/>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D5590B"/>
    <w:rPr>
      <w:rFonts w:eastAsiaTheme="minorEastAsia"/>
      <w:kern w:val="0"/>
      <w:lang w:val="en-US"/>
      <w14:ligatures w14:val="none"/>
    </w:rPr>
  </w:style>
  <w:style w:type="paragraph" w:styleId="Header">
    <w:name w:val="header"/>
    <w:basedOn w:val="Normal"/>
    <w:link w:val="HeaderChar"/>
    <w:uiPriority w:val="99"/>
    <w:unhideWhenUsed/>
    <w:rsid w:val="001F3C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C1C"/>
  </w:style>
  <w:style w:type="paragraph" w:styleId="Footer">
    <w:name w:val="footer"/>
    <w:basedOn w:val="Normal"/>
    <w:link w:val="FooterChar"/>
    <w:uiPriority w:val="99"/>
    <w:unhideWhenUsed/>
    <w:rsid w:val="001F3C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C1C"/>
  </w:style>
  <w:style w:type="character" w:styleId="Hyperlink">
    <w:name w:val="Hyperlink"/>
    <w:basedOn w:val="DefaultParagraphFont"/>
    <w:uiPriority w:val="99"/>
    <w:unhideWhenUsed/>
    <w:rsid w:val="009C2269"/>
    <w:rPr>
      <w:color w:val="0563C1" w:themeColor="hyperlink"/>
      <w:u w:val="single"/>
    </w:rPr>
  </w:style>
  <w:style w:type="character" w:styleId="UnresolvedMention">
    <w:name w:val="Unresolved Mention"/>
    <w:basedOn w:val="DefaultParagraphFont"/>
    <w:uiPriority w:val="99"/>
    <w:semiHidden/>
    <w:unhideWhenUsed/>
    <w:rsid w:val="009C22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mmarly.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82138840A948E29DA164C25FE69B7F"/>
        <w:category>
          <w:name w:val="General"/>
          <w:gallery w:val="placeholder"/>
        </w:category>
        <w:types>
          <w:type w:val="bbPlcHdr"/>
        </w:types>
        <w:behaviors>
          <w:behavior w:val="content"/>
        </w:behaviors>
        <w:guid w:val="{BFBB1EC7-FFD6-4D9A-8555-E205B76FE7C9}"/>
      </w:docPartPr>
      <w:docPartBody>
        <w:p w:rsidR="009D6AAE" w:rsidRDefault="00D6635C" w:rsidP="00D6635C">
          <w:pPr>
            <w:pStyle w:val="0B82138840A948E29DA164C25FE69B7F"/>
          </w:pPr>
          <w:r>
            <w:rPr>
              <w:color w:val="156082"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35C"/>
    <w:rsid w:val="000C5F6B"/>
    <w:rsid w:val="005F7544"/>
    <w:rsid w:val="007F1E1E"/>
    <w:rsid w:val="009D6AAE"/>
    <w:rsid w:val="00D6635C"/>
    <w:rsid w:val="00F9113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B82138840A948E29DA164C25FE69B7F">
    <w:name w:val="0B82138840A948E29DA164C25FE69B7F"/>
    <w:rsid w:val="00D663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19B23-1713-4C36-ACA8-D7935098E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3140</TotalTime>
  <Pages>9</Pages>
  <Words>1611</Words>
  <Characters>9189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GC&amp;E Reflection</dc:title>
  <dc:subject/>
  <dc:creator>sandra david</dc:creator>
  <cp:keywords/>
  <dc:description/>
  <cp:lastModifiedBy>sandra david</cp:lastModifiedBy>
  <cp:revision>47</cp:revision>
  <dcterms:created xsi:type="dcterms:W3CDTF">2026-02-23T13:54:00Z</dcterms:created>
  <dcterms:modified xsi:type="dcterms:W3CDTF">2026-03-03T21:44:00Z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68cb7df8-dc6f-49ee-a5de-91384e5ce228</vt:lpwstr>
  </property>
</Properties>
</file>